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T.C.</w:t>
        <w:br w:type="textWrapping"/>
      </w:r>
      <w:r w:rsidDel="00000000" w:rsidR="00000000" w:rsidRPr="00000000">
        <w:rPr>
          <w:rFonts w:ascii="Times New Roman" w:cs="Times New Roman" w:eastAsia="Times New Roman" w:hAnsi="Times New Roman"/>
          <w:i w:val="1"/>
          <w:iCs w:val="1"/>
          <w:u w:val="single"/>
          <w:rtl w:val="0"/>
        </w:rPr>
        <w:t xml:space="preserve">[ÜNİVERSİTE ADI]</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Bilgi İşlem Daire Başkanlığı’na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Kütüphane ve Dokümantasyon Daire Başkanlığı’na</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Konu: Academetrica Quali Yazılımının Kurumsal Olarak Temin Edilmesi Talebi</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Üniversitemiz </w:t>
      </w:r>
      <w:r w:rsidDel="00000000" w:rsidR="00000000" w:rsidRPr="00000000">
        <w:rPr>
          <w:rFonts w:ascii="Times New Roman" w:cs="Times New Roman" w:eastAsia="Times New Roman" w:hAnsi="Times New Roman"/>
          <w:i w:val="1"/>
          <w:iCs w:val="1"/>
          <w:u w:val="single"/>
          <w:rtl w:val="0"/>
        </w:rPr>
        <w:t xml:space="preserve">[Fakülte/Enstitü/Yüksekokul Adı]</w:t>
      </w:r>
      <w:r w:rsidDel="00000000" w:rsidR="00000000" w:rsidRPr="00000000">
        <w:rPr>
          <w:rFonts w:ascii="Times New Roman" w:cs="Times New Roman" w:eastAsia="Times New Roman" w:hAnsi="Times New Roman"/>
          <w:rtl w:val="0"/>
        </w:rPr>
        <w:t xml:space="preserve"> bünyesinde faaliyet gösteren </w:t>
      </w:r>
      <w:r w:rsidDel="00000000" w:rsidR="00000000" w:rsidRPr="00000000">
        <w:rPr>
          <w:rFonts w:ascii="Times New Roman" w:cs="Times New Roman" w:eastAsia="Times New Roman" w:hAnsi="Times New Roman"/>
          <w:i w:val="1"/>
          <w:iCs w:val="1"/>
          <w:u w:val="single"/>
          <w:rtl w:val="0"/>
        </w:rPr>
        <w:t xml:space="preserve">[Bölüm/Anabilim Dalı Adı]</w:t>
      </w:r>
      <w:r w:rsidDel="00000000" w:rsidR="00000000" w:rsidRPr="00000000">
        <w:rPr>
          <w:rFonts w:ascii="Times New Roman" w:cs="Times New Roman" w:eastAsia="Times New Roman" w:hAnsi="Times New Roman"/>
          <w:rtl w:val="0"/>
        </w:rPr>
        <w:t xml:space="preserve"> Bölümü’nde </w:t>
      </w:r>
      <w:r w:rsidDel="00000000" w:rsidR="00000000" w:rsidRPr="00000000">
        <w:rPr>
          <w:rFonts w:ascii="Times New Roman" w:cs="Times New Roman" w:eastAsia="Times New Roman" w:hAnsi="Times New Roman"/>
          <w:i w:val="1"/>
          <w:iCs w:val="1"/>
          <w:u w:val="single"/>
          <w:rtl w:val="0"/>
        </w:rPr>
        <w:t xml:space="preserve">[Unvanınız] </w:t>
      </w:r>
      <w:r w:rsidDel="00000000" w:rsidR="00000000" w:rsidRPr="00000000">
        <w:rPr>
          <w:rFonts w:ascii="Times New Roman" w:cs="Times New Roman" w:eastAsia="Times New Roman" w:hAnsi="Times New Roman"/>
          <w:rtl w:val="0"/>
        </w:rPr>
        <w:t xml:space="preserve">olarak görev yapmaktayım.</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Bölümümüz bünyesinde yürütülmekte olan akademik araştırmalar, bilimsel projeler (TÜBİTAK, BAP vb.) ve lisansüstü tez çalışmaları kapsamında elde edilen nitel verilerin (mülakatlar, odak grup görüşmeleri, doküman incelemeleri ve metin analizleri) bilimsel standartlara uygun, sistematik ve güvenilir biçimde analiz edilebilmesi amacıyla gelişmiş bir nitel veri analiz yazılımına ihtiyaç duyulmaktadır.</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kapsamda talep edilen Academetrica Quali, yabancı menşeli MAXQDA, NVivo ve Atlas.ti gibi yazılımlara muadil özellikler sunan yerli bir nitel veri analiz yazılımıdır. Kullanıcı dostu Türkçe arayüzü sayesinde yazılımın öğrenme ve kullanım süreci oldukça kolay olup, çevrimiçi eğitim içerikleri ve video destekleri aracılığıyla ek eğitim maliyetine ihtiyaç duyulmaksızın etkin biçimde kullanılabilmektedir.</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Ayrıca Academetrica Quali, üniversitelerin etik kurul süreçleri ile uyumlu veri güvenliği altyapısına sahip olup, yerel yapay zeka modelleri sayesinde araştırma verilerinin gizliliğini koruma altına almaktadır. Yazılım, gelişmiş kodlama modülleri, kapsamlı analiz araçları, güvenli veri depolama özellikleri ve çevrimiçi eğitim ile örnek rapor kaynaklarına erişim imkânı sunması bakımından akademik araştırma süreçlerine önemli katkılar sağlamaktadır.</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Söz konusu yazılımın, üniversitemiz bünyesinde görev yapan araştırmacılar, öğretim elemanları ve lisansüstü öğrenciler tarafından ortak kullanımının sağlanabilmesi amacıyla kütüphane veri tabanlarına dahil edilmesi veya ilgili daire başkanlığı aracılığıyla kurumsal olarak temin edilerek erişime açılması hususunda gereğini bilgilerinize saygılarımla arz ederim.</w:t>
      </w:r>
    </w:p>
    <w:p w:rsidR="00000000" w:rsidDel="00000000" w:rsidP="00000000" w:rsidRDefault="00000000" w:rsidRPr="00000000" w14:paraId="0000000A">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Tarih: … / … / 20…</w:t>
      </w:r>
    </w:p>
    <w:p w:rsidR="00000000" w:rsidDel="00000000" w:rsidP="00000000" w:rsidRDefault="00000000" w:rsidRPr="00000000" w14:paraId="0000000B">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Adı Soyadı:..................................................</w:t>
        <w:br w:type="textWrapping"/>
        <w:t xml:space="preserve">Unvanı: :.......................................................</w:t>
      </w:r>
    </w:p>
    <w:p w:rsidR="00000000" w:rsidDel="00000000" w:rsidP="00000000" w:rsidRDefault="00000000" w:rsidRPr="00000000" w14:paraId="0000000C">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İmza</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ThdYxzFc7DEP9oXxWlX1Qg/zA==">CgMxLjA4AHIhMUVudmJHSFY2V3phdm1Zd01lbHRvMmdBNHRDRE03Z1NB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